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3BD44" w14:textId="2FA172F7" w:rsidR="00735AC3" w:rsidRDefault="00735AC3" w:rsidP="00735AC3">
      <w:pPr>
        <w:spacing w:before="120" w:after="120"/>
        <w:jc w:val="center"/>
        <w:rPr>
          <w:rFonts w:ascii="Arial" w:hAnsi="Arial" w:cs="Arial"/>
          <w:b/>
          <w:sz w:val="30"/>
          <w:szCs w:val="30"/>
        </w:rPr>
      </w:pPr>
      <w:r>
        <w:rPr>
          <w:rFonts w:ascii="Arial" w:hAnsi="Arial" w:cs="Arial"/>
          <w:b/>
          <w:sz w:val="30"/>
          <w:szCs w:val="30"/>
        </w:rPr>
        <w:t xml:space="preserve">Mietvertrag </w:t>
      </w:r>
      <w:r w:rsidR="0050745B">
        <w:rPr>
          <w:rFonts w:ascii="Arial" w:hAnsi="Arial" w:cs="Arial"/>
          <w:b/>
          <w:sz w:val="30"/>
          <w:szCs w:val="30"/>
        </w:rPr>
        <w:t>Foyer</w:t>
      </w:r>
      <w:r>
        <w:rPr>
          <w:rFonts w:ascii="Arial" w:hAnsi="Arial" w:cs="Arial"/>
          <w:b/>
          <w:sz w:val="30"/>
          <w:szCs w:val="30"/>
        </w:rPr>
        <w:t xml:space="preserve"> Grengiols</w:t>
      </w:r>
    </w:p>
    <w:p w14:paraId="3910B498" w14:textId="77777777" w:rsidR="00735AC3" w:rsidRDefault="00735AC3" w:rsidP="00735AC3">
      <w:pPr>
        <w:spacing w:before="120" w:after="120"/>
        <w:rPr>
          <w:rFonts w:ascii="Arial" w:hAnsi="Arial" w:cs="Arial"/>
        </w:rPr>
      </w:pPr>
    </w:p>
    <w:p w14:paraId="50ECEB5B" w14:textId="77777777" w:rsidR="00735AC3" w:rsidRDefault="00735AC3" w:rsidP="00735AC3">
      <w:pPr>
        <w:spacing w:before="120" w:after="120"/>
        <w:rPr>
          <w:rFonts w:ascii="Arial" w:hAnsi="Arial" w:cs="Arial"/>
        </w:rPr>
      </w:pPr>
    </w:p>
    <w:p w14:paraId="2C0DEE7B" w14:textId="77777777" w:rsidR="00735AC3" w:rsidRPr="005417C3" w:rsidRDefault="00735AC3" w:rsidP="00735AC3">
      <w:pPr>
        <w:tabs>
          <w:tab w:val="right" w:leader="dot" w:pos="9099"/>
        </w:tabs>
        <w:spacing w:before="120" w:after="120"/>
        <w:ind w:left="1260" w:hanging="1260"/>
        <w:rPr>
          <w:rFonts w:ascii="Arial" w:hAnsi="Arial" w:cs="Arial"/>
          <w:b/>
        </w:rPr>
      </w:pPr>
      <w:r w:rsidRPr="005417C3">
        <w:rPr>
          <w:rFonts w:ascii="Arial" w:hAnsi="Arial" w:cs="Arial"/>
          <w:b/>
        </w:rPr>
        <w:t>Anlass</w:t>
      </w:r>
      <w:r w:rsidRPr="005417C3">
        <w:rPr>
          <w:rFonts w:ascii="Arial" w:hAnsi="Arial" w:cs="Arial"/>
          <w:b/>
        </w:rPr>
        <w:tab/>
      </w:r>
      <w:r w:rsidRPr="005417C3">
        <w:rPr>
          <w:rFonts w:ascii="Arial" w:hAnsi="Arial" w:cs="Arial"/>
          <w:b/>
        </w:rPr>
        <w:tab/>
      </w:r>
    </w:p>
    <w:p w14:paraId="2D82B828" w14:textId="77777777" w:rsidR="00735AC3" w:rsidRPr="005417C3" w:rsidRDefault="00735AC3" w:rsidP="00735AC3">
      <w:pPr>
        <w:tabs>
          <w:tab w:val="right" w:leader="dot" w:pos="9099"/>
        </w:tabs>
        <w:spacing w:before="240" w:after="120"/>
        <w:rPr>
          <w:rFonts w:ascii="Arial" w:hAnsi="Arial" w:cs="Arial"/>
          <w:b/>
        </w:rPr>
      </w:pPr>
      <w:r w:rsidRPr="005417C3">
        <w:rPr>
          <w:rFonts w:ascii="Arial" w:hAnsi="Arial" w:cs="Arial"/>
          <w:b/>
        </w:rPr>
        <w:t>Gesuchsteller der Betriebsbewilligung:</w:t>
      </w:r>
    </w:p>
    <w:p w14:paraId="0ADF9759"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O</w:t>
      </w:r>
      <w:r w:rsidRPr="005417C3">
        <w:rPr>
          <w:rFonts w:ascii="Arial" w:hAnsi="Arial" w:cs="Arial"/>
        </w:rPr>
        <w:t>rganisator</w:t>
      </w:r>
      <w:r w:rsidRPr="005417C3">
        <w:rPr>
          <w:rFonts w:ascii="Arial" w:hAnsi="Arial" w:cs="Arial"/>
        </w:rPr>
        <w:tab/>
      </w:r>
    </w:p>
    <w:p w14:paraId="3EBDE961" w14:textId="77777777" w:rsidR="00735AC3" w:rsidRPr="005417C3" w:rsidRDefault="00735AC3" w:rsidP="00735AC3">
      <w:pPr>
        <w:tabs>
          <w:tab w:val="right" w:leader="dot" w:pos="9099"/>
        </w:tabs>
        <w:spacing w:before="120" w:after="120"/>
        <w:rPr>
          <w:rFonts w:ascii="Arial" w:hAnsi="Arial" w:cs="Arial"/>
        </w:rPr>
      </w:pPr>
      <w:r w:rsidRPr="005417C3">
        <w:rPr>
          <w:rFonts w:ascii="Arial" w:hAnsi="Arial" w:cs="Arial"/>
        </w:rPr>
        <w:t>Name &amp; Vorname</w:t>
      </w:r>
      <w:r w:rsidRPr="005417C3">
        <w:rPr>
          <w:rFonts w:ascii="Arial" w:hAnsi="Arial" w:cs="Arial"/>
        </w:rPr>
        <w:tab/>
      </w:r>
    </w:p>
    <w:p w14:paraId="16AF02FC"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Rechnungs</w:t>
      </w:r>
      <w:r w:rsidRPr="005417C3">
        <w:rPr>
          <w:rFonts w:ascii="Arial" w:hAnsi="Arial" w:cs="Arial"/>
        </w:rPr>
        <w:t>adresse</w:t>
      </w:r>
      <w:r w:rsidRPr="005417C3">
        <w:rPr>
          <w:rFonts w:ascii="Arial" w:hAnsi="Arial" w:cs="Arial"/>
        </w:rPr>
        <w:tab/>
      </w:r>
    </w:p>
    <w:p w14:paraId="531241BB" w14:textId="77777777" w:rsidR="00735AC3" w:rsidRDefault="00735AC3" w:rsidP="00735AC3">
      <w:pPr>
        <w:tabs>
          <w:tab w:val="right" w:leader="dot" w:pos="9099"/>
        </w:tabs>
        <w:spacing w:before="120" w:after="120"/>
        <w:rPr>
          <w:rFonts w:ascii="Arial" w:hAnsi="Arial" w:cs="Arial"/>
        </w:rPr>
      </w:pPr>
      <w:r w:rsidRPr="005417C3">
        <w:rPr>
          <w:rFonts w:ascii="Arial" w:hAnsi="Arial" w:cs="Arial"/>
        </w:rPr>
        <w:t>E-Mail / Telefonnummer</w:t>
      </w:r>
      <w:r w:rsidRPr="005417C3">
        <w:rPr>
          <w:rFonts w:ascii="Arial" w:hAnsi="Arial" w:cs="Arial"/>
        </w:rPr>
        <w:tab/>
      </w:r>
    </w:p>
    <w:p w14:paraId="7E708802" w14:textId="77777777" w:rsidR="00735AC3" w:rsidRDefault="00735AC3" w:rsidP="00735AC3">
      <w:pPr>
        <w:tabs>
          <w:tab w:val="right" w:leader="dot" w:pos="9099"/>
        </w:tabs>
        <w:spacing w:before="120" w:after="120"/>
        <w:rPr>
          <w:rFonts w:ascii="Arial" w:hAnsi="Arial" w:cs="Arial"/>
        </w:rPr>
      </w:pPr>
      <w:r>
        <w:rPr>
          <w:rFonts w:ascii="Arial" w:hAnsi="Arial" w:cs="Arial"/>
        </w:rPr>
        <w:t>Ansprechperson Sicherheit</w:t>
      </w:r>
      <w:r w:rsidRPr="005417C3">
        <w:rPr>
          <w:rFonts w:ascii="Arial" w:hAnsi="Arial" w:cs="Arial"/>
        </w:rPr>
        <w:tab/>
      </w:r>
    </w:p>
    <w:p w14:paraId="3E1EB634" w14:textId="77777777" w:rsidR="00735AC3" w:rsidRPr="005417C3" w:rsidRDefault="00735AC3" w:rsidP="00735AC3">
      <w:pPr>
        <w:tabs>
          <w:tab w:val="right" w:leader="dot" w:pos="9099"/>
        </w:tabs>
        <w:spacing w:before="240" w:after="120"/>
        <w:rPr>
          <w:rFonts w:ascii="Arial" w:hAnsi="Arial" w:cs="Arial"/>
          <w:b/>
        </w:rPr>
      </w:pPr>
    </w:p>
    <w:p w14:paraId="3B40BDEF" w14:textId="77777777" w:rsidR="00735AC3" w:rsidRDefault="00735AC3" w:rsidP="00735AC3">
      <w:pPr>
        <w:tabs>
          <w:tab w:val="right" w:leader="dot" w:pos="9099"/>
        </w:tabs>
        <w:spacing w:before="120" w:after="120"/>
        <w:rPr>
          <w:rFonts w:ascii="Arial" w:hAnsi="Arial" w:cs="Arial"/>
        </w:rPr>
      </w:pPr>
      <w:r>
        <w:rPr>
          <w:rFonts w:ascii="Arial" w:hAnsi="Arial" w:cs="Arial"/>
        </w:rPr>
        <w:t>Tag / Datum des Anlasses</w:t>
      </w:r>
      <w:r>
        <w:rPr>
          <w:rFonts w:ascii="Arial" w:hAnsi="Arial" w:cs="Arial"/>
        </w:rPr>
        <w:tab/>
      </w:r>
    </w:p>
    <w:p w14:paraId="3DC359E2" w14:textId="77777777" w:rsidR="00735AC3" w:rsidRPr="00EE5F0B" w:rsidRDefault="00735AC3" w:rsidP="00735AC3">
      <w:pPr>
        <w:tabs>
          <w:tab w:val="right" w:leader="dot" w:pos="9099"/>
        </w:tabs>
        <w:spacing w:before="120" w:after="120"/>
        <w:rPr>
          <w:rFonts w:ascii="Arial" w:hAnsi="Arial" w:cs="Arial"/>
        </w:rPr>
      </w:pPr>
      <w:r>
        <w:rPr>
          <w:rFonts w:ascii="Arial" w:hAnsi="Arial" w:cs="Arial"/>
        </w:rPr>
        <w:t>Miete Anlage von</w:t>
      </w:r>
      <w:r w:rsidRPr="00EE5F0B">
        <w:rPr>
          <w:rFonts w:ascii="Arial" w:hAnsi="Arial" w:cs="Arial"/>
        </w:rPr>
        <w:tab/>
      </w:r>
    </w:p>
    <w:p w14:paraId="0A5C07B3"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A</w:t>
      </w:r>
      <w:r w:rsidRPr="005417C3">
        <w:rPr>
          <w:rFonts w:ascii="Arial" w:hAnsi="Arial" w:cs="Arial"/>
        </w:rPr>
        <w:t>r</w:t>
      </w:r>
      <w:r>
        <w:rPr>
          <w:rFonts w:ascii="Arial" w:hAnsi="Arial" w:cs="Arial"/>
        </w:rPr>
        <w:t>t der Veranstaltung</w:t>
      </w:r>
      <w:r w:rsidRPr="005417C3">
        <w:rPr>
          <w:rFonts w:ascii="Arial" w:hAnsi="Arial" w:cs="Arial"/>
        </w:rPr>
        <w:tab/>
      </w:r>
    </w:p>
    <w:p w14:paraId="07A01447" w14:textId="2A63F652" w:rsidR="00735AC3" w:rsidRDefault="00735AC3" w:rsidP="00735AC3">
      <w:pPr>
        <w:tabs>
          <w:tab w:val="right" w:leader="dot" w:pos="9099"/>
        </w:tabs>
        <w:spacing w:before="120" w:after="120"/>
        <w:rPr>
          <w:rFonts w:ascii="Arial" w:hAnsi="Arial" w:cs="Arial"/>
        </w:rPr>
      </w:pPr>
      <w:r>
        <w:rPr>
          <w:rFonts w:ascii="Arial" w:hAnsi="Arial" w:cs="Arial"/>
        </w:rPr>
        <w:t>Vorgesehene Personenbelegung</w:t>
      </w:r>
      <w:r w:rsidR="00FD2D9F">
        <w:rPr>
          <w:rFonts w:ascii="Arial" w:hAnsi="Arial" w:cs="Arial"/>
        </w:rPr>
        <w:t xml:space="preserve"> (max. 100 Personen)</w:t>
      </w:r>
      <w:r w:rsidRPr="005417C3">
        <w:rPr>
          <w:rFonts w:ascii="Arial" w:hAnsi="Arial" w:cs="Arial"/>
        </w:rPr>
        <w:tab/>
      </w:r>
    </w:p>
    <w:p w14:paraId="2336AEC1" w14:textId="77777777" w:rsidR="00735AC3" w:rsidRPr="00EE5F0B" w:rsidRDefault="00735AC3" w:rsidP="00735AC3">
      <w:pPr>
        <w:pBdr>
          <w:bottom w:val="single" w:sz="6" w:space="1" w:color="auto"/>
        </w:pBdr>
        <w:tabs>
          <w:tab w:val="right" w:leader="dot" w:pos="2700"/>
          <w:tab w:val="left" w:pos="3600"/>
          <w:tab w:val="right" w:leader="dot" w:pos="9099"/>
        </w:tabs>
        <w:spacing w:before="120" w:after="120"/>
        <w:rPr>
          <w:rFonts w:ascii="Arial" w:hAnsi="Arial" w:cs="Arial"/>
          <w:b/>
        </w:rPr>
      </w:pPr>
    </w:p>
    <w:p w14:paraId="03DAD61E" w14:textId="77777777" w:rsidR="00735AC3" w:rsidRPr="00735AC3" w:rsidRDefault="00735AC3" w:rsidP="00735AC3">
      <w:pPr>
        <w:tabs>
          <w:tab w:val="left" w:pos="2835"/>
          <w:tab w:val="left" w:pos="5103"/>
        </w:tabs>
        <w:rPr>
          <w:rFonts w:ascii="Arial" w:hAnsi="Arial" w:cs="Arial"/>
          <w:b/>
          <w:sz w:val="22"/>
          <w:szCs w:val="22"/>
        </w:rPr>
      </w:pPr>
    </w:p>
    <w:p w14:paraId="7D54F29E" w14:textId="77777777" w:rsidR="00735AC3" w:rsidRDefault="00735AC3" w:rsidP="00735AC3">
      <w:pPr>
        <w:tabs>
          <w:tab w:val="left" w:pos="2835"/>
          <w:tab w:val="left" w:pos="5103"/>
        </w:tabs>
        <w:rPr>
          <w:rFonts w:ascii="Arial" w:hAnsi="Arial" w:cs="Arial"/>
          <w:b/>
          <w:sz w:val="22"/>
          <w:szCs w:val="22"/>
        </w:rPr>
      </w:pPr>
      <w:r w:rsidRPr="00735AC3">
        <w:rPr>
          <w:rFonts w:ascii="Arial" w:hAnsi="Arial" w:cs="Arial"/>
          <w:b/>
          <w:sz w:val="22"/>
          <w:szCs w:val="22"/>
        </w:rPr>
        <w:t xml:space="preserve">Gewünschte Räumlichkeiten, Mobiliar sowie benötigtes Inventar </w:t>
      </w:r>
    </w:p>
    <w:p w14:paraId="3EECA0AB" w14:textId="77777777" w:rsidR="00936333" w:rsidRPr="00735AC3" w:rsidRDefault="00936333" w:rsidP="00735AC3">
      <w:pPr>
        <w:tabs>
          <w:tab w:val="left" w:pos="2835"/>
          <w:tab w:val="left" w:pos="5103"/>
        </w:tabs>
        <w:rPr>
          <w:rFonts w:ascii="Arial" w:hAnsi="Arial" w:cs="Arial"/>
          <w:b/>
          <w:sz w:val="22"/>
          <w:szCs w:val="22"/>
        </w:rPr>
      </w:pPr>
    </w:p>
    <w:p w14:paraId="16DC90F9" w14:textId="77777777" w:rsidR="00735AC3" w:rsidRPr="00735AC3" w:rsidRDefault="00735AC3" w:rsidP="00735AC3">
      <w:pPr>
        <w:tabs>
          <w:tab w:val="left" w:pos="2835"/>
          <w:tab w:val="left" w:pos="5103"/>
        </w:tabs>
        <w:rPr>
          <w:rFonts w:ascii="Arial" w:hAnsi="Arial" w:cs="Arial"/>
          <w:sz w:val="22"/>
          <w:szCs w:val="22"/>
        </w:rPr>
      </w:pPr>
      <w:r w:rsidRPr="00735AC3">
        <w:rPr>
          <w:rFonts w:ascii="Arial" w:hAnsi="Arial" w:cs="Arial"/>
          <w:sz w:val="22"/>
          <w:szCs w:val="22"/>
        </w:rPr>
        <w:t xml:space="preserve">Gemäss der Inventarliste MZA separat anfordern. </w:t>
      </w:r>
    </w:p>
    <w:p w14:paraId="26B2538F" w14:textId="77777777" w:rsidR="00735AC3" w:rsidRPr="00735AC3" w:rsidRDefault="00735AC3" w:rsidP="00735AC3">
      <w:pPr>
        <w:pStyle w:val="Default"/>
        <w:spacing w:after="160"/>
        <w:rPr>
          <w:rFonts w:ascii="Arial" w:hAnsi="Arial" w:cs="Arial"/>
          <w:b/>
          <w:bCs/>
          <w:sz w:val="22"/>
          <w:szCs w:val="22"/>
        </w:rPr>
      </w:pPr>
    </w:p>
    <w:p w14:paraId="223C6A25" w14:textId="77777777" w:rsidR="00735AC3" w:rsidRPr="00735AC3" w:rsidRDefault="00735AC3" w:rsidP="00735AC3">
      <w:pPr>
        <w:pStyle w:val="Default"/>
        <w:spacing w:after="160"/>
        <w:rPr>
          <w:rFonts w:ascii="Arial" w:hAnsi="Arial" w:cs="Arial"/>
          <w:b/>
          <w:bCs/>
          <w:sz w:val="22"/>
          <w:szCs w:val="22"/>
        </w:rPr>
      </w:pPr>
      <w:r w:rsidRPr="00735AC3">
        <w:rPr>
          <w:rFonts w:ascii="Arial" w:hAnsi="Arial" w:cs="Arial"/>
          <w:b/>
          <w:bCs/>
          <w:sz w:val="22"/>
          <w:szCs w:val="22"/>
        </w:rPr>
        <w:t xml:space="preserve">Sicherheit / Brandschutz </w:t>
      </w:r>
    </w:p>
    <w:p w14:paraId="686A012C" w14:textId="48E2FD6F"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Die Notausgänge sind freizuhalten. Je nach Anlass wird d</w:t>
      </w:r>
      <w:r w:rsidR="0050745B">
        <w:rPr>
          <w:rFonts w:ascii="Arial" w:hAnsi="Arial" w:cs="Arial"/>
          <w:sz w:val="22"/>
          <w:szCs w:val="22"/>
        </w:rPr>
        <w:t>as Foyer</w:t>
      </w:r>
      <w:r w:rsidRPr="00735AC3">
        <w:rPr>
          <w:rFonts w:ascii="Arial" w:hAnsi="Arial" w:cs="Arial"/>
          <w:sz w:val="22"/>
          <w:szCs w:val="22"/>
        </w:rPr>
        <w:t xml:space="preserve"> vom Sicherheitsbeauftragten der Gemeinde vor dem Anlass besichtigt. </w:t>
      </w:r>
    </w:p>
    <w:p w14:paraId="530B2E87" w14:textId="77777777" w:rsidR="00735AC3" w:rsidRDefault="00735AC3" w:rsidP="00735AC3">
      <w:pPr>
        <w:pStyle w:val="Default"/>
        <w:spacing w:after="160"/>
        <w:jc w:val="both"/>
        <w:rPr>
          <w:rFonts w:ascii="Arial" w:hAnsi="Arial" w:cs="Arial"/>
          <w:b/>
          <w:bCs/>
          <w:sz w:val="22"/>
          <w:szCs w:val="22"/>
        </w:rPr>
      </w:pPr>
    </w:p>
    <w:p w14:paraId="6F04D36C" w14:textId="7777777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 xml:space="preserve">Besondere Bestimmungen </w:t>
      </w:r>
    </w:p>
    <w:p w14:paraId="272FC308"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Eine Mindestbeleuchtung im Inneren der MZA muss aus Sicherheitsgründen während des Anlasses gewährleistet sein. </w:t>
      </w:r>
    </w:p>
    <w:p w14:paraId="6E59D9DA"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Notausgänge sind zwingend bei jedem Anlass gemäss den Richtlinien der Vereinigung der Kantonalen Feuerversicherung freizuhalten. Die Notausgänge dürfen nicht durch Hindernisse (Barelemente, Tische, Stühle, usw.) versperrt werden. </w:t>
      </w:r>
    </w:p>
    <w:p w14:paraId="08077922" w14:textId="71D22111"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Die Anlässe i</w:t>
      </w:r>
      <w:r w:rsidR="0050745B">
        <w:rPr>
          <w:rFonts w:ascii="Arial" w:hAnsi="Arial" w:cs="Arial"/>
          <w:sz w:val="22"/>
          <w:szCs w:val="22"/>
        </w:rPr>
        <w:t xml:space="preserve">m Foyer </w:t>
      </w:r>
      <w:r w:rsidRPr="00735AC3">
        <w:rPr>
          <w:rFonts w:ascii="Arial" w:hAnsi="Arial" w:cs="Arial"/>
          <w:sz w:val="22"/>
          <w:szCs w:val="22"/>
        </w:rPr>
        <w:t xml:space="preserve">sind auf höchstens </w:t>
      </w:r>
      <w:r w:rsidR="0050745B">
        <w:rPr>
          <w:rFonts w:ascii="Arial" w:hAnsi="Arial" w:cs="Arial"/>
          <w:sz w:val="22"/>
          <w:szCs w:val="22"/>
        </w:rPr>
        <w:t>100</w:t>
      </w:r>
      <w:r w:rsidRPr="00735AC3">
        <w:rPr>
          <w:rFonts w:ascii="Arial" w:hAnsi="Arial" w:cs="Arial"/>
          <w:sz w:val="22"/>
          <w:szCs w:val="22"/>
        </w:rPr>
        <w:t xml:space="preserve"> Personen limitiert. </w:t>
      </w:r>
    </w:p>
    <w:p w14:paraId="21BEC76C"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Verlängerung der Polizeistunde muss vom Gemeinderat genehmigt werden. Es muss ein Gesuch an die Gemeinde gestellt werden, welches dann an einer Gemeinderatssitzung besprochen wird. </w:t>
      </w:r>
    </w:p>
    <w:p w14:paraId="2EF54B4F"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Der Musikpegel ist auf ein Mass einzustellen, der die unmittelbare Nachbarschaft nicht stört. Die Fenster sind geschlossen zu halten. </w:t>
      </w:r>
    </w:p>
    <w:p w14:paraId="594A74F4" w14:textId="77777777" w:rsidR="0050745B" w:rsidRDefault="0050745B" w:rsidP="00735AC3">
      <w:pPr>
        <w:pStyle w:val="Default"/>
        <w:spacing w:after="160"/>
        <w:jc w:val="both"/>
        <w:rPr>
          <w:rFonts w:ascii="Arial" w:hAnsi="Arial" w:cs="Arial"/>
          <w:sz w:val="22"/>
          <w:szCs w:val="22"/>
        </w:rPr>
      </w:pPr>
    </w:p>
    <w:p w14:paraId="728E6357" w14:textId="77777777" w:rsidR="0050745B" w:rsidRDefault="0050745B" w:rsidP="00735AC3">
      <w:pPr>
        <w:pStyle w:val="Default"/>
        <w:spacing w:after="160"/>
        <w:jc w:val="both"/>
        <w:rPr>
          <w:rFonts w:ascii="Arial" w:hAnsi="Arial" w:cs="Arial"/>
          <w:sz w:val="22"/>
          <w:szCs w:val="22"/>
        </w:rPr>
      </w:pPr>
    </w:p>
    <w:p w14:paraId="3FFC29CF" w14:textId="77777777" w:rsidR="0050745B" w:rsidRDefault="0050745B" w:rsidP="00735AC3">
      <w:pPr>
        <w:pStyle w:val="Default"/>
        <w:spacing w:after="160"/>
        <w:jc w:val="both"/>
        <w:rPr>
          <w:rFonts w:ascii="Arial" w:hAnsi="Arial" w:cs="Arial"/>
          <w:sz w:val="22"/>
          <w:szCs w:val="22"/>
        </w:rPr>
      </w:pPr>
    </w:p>
    <w:p w14:paraId="7C259C1F" w14:textId="77777777" w:rsidR="0050745B" w:rsidRDefault="0050745B" w:rsidP="00735AC3">
      <w:pPr>
        <w:pStyle w:val="Default"/>
        <w:spacing w:after="160"/>
        <w:jc w:val="both"/>
        <w:rPr>
          <w:rFonts w:ascii="Arial" w:hAnsi="Arial" w:cs="Arial"/>
          <w:sz w:val="22"/>
          <w:szCs w:val="22"/>
        </w:rPr>
      </w:pPr>
    </w:p>
    <w:p w14:paraId="1356DDB5" w14:textId="47DCC95C"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Den Einrichtungen und dem Material ist bei der Installation und beim Abbruch die nötige Sorgfalt zu schenken. Der Veranstalter ist verantwortlich, dass es zu keinen Beschädigungen kommt. </w:t>
      </w:r>
    </w:p>
    <w:p w14:paraId="06843197"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Gemäss kantonaler Verordnung vom 1. April 2009 gilt in sämtlichen öffentlichen Lokalitäten ein striktes Rauchverbot. </w:t>
      </w:r>
    </w:p>
    <w:p w14:paraId="186F1040"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Weisungen des Hauswarts sind zu befolgen. </w:t>
      </w:r>
    </w:p>
    <w:p w14:paraId="77CF2909"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Bei Stornierung der Reservation muss dies 14 Tage vor der Veranstaltung an die Gemeindeverwaltung gemeldet werden. Ansonsten wird die Gebühr für die Miete in Rechnung gestellt. </w:t>
      </w:r>
    </w:p>
    <w:p w14:paraId="61662A8A"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Hauswart</w:t>
      </w:r>
    </w:p>
    <w:p w14:paraId="277ADC1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Der Hauswart steht Ihnen für die Übernahme und Rückgabe der gemieteten Räumlichkeiten zur Verfügung. Die Halle ist nach dem Anlass besenrein an den Hauswart zu übergeben. Weitere Einsätze des Hauswartes nach Übergabe und während des Anlasses werden gemäss Tarifordnung verrechnet. </w:t>
      </w:r>
    </w:p>
    <w:p w14:paraId="2F5AC7D5"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Versicherung</w:t>
      </w:r>
    </w:p>
    <w:p w14:paraId="48B10FE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Die Haft- und Einbruchdiebstahlversicherung sowie die Veranstalter-Versicherung muss der Veranstalter selbst abschliessen. </w:t>
      </w:r>
    </w:p>
    <w:p w14:paraId="4BBC8688"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Allgemeines</w:t>
      </w:r>
    </w:p>
    <w:p w14:paraId="1A81F948"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Der Veranstalter nimmt von den Weisungen und vom Tarifreglement Kenntnis. Er verpflichtet sich, alle Bestimmungen einzuhalten. Der Veranstalter ist verpflichtet alle erforderlichen Bewilligungen (Gesuch für die Betriebsbewilligung eines Anlasses, Verlängerung Polizeistunde, usw.) bei der Gemeinde einzuholen. Der Schlüssel wird bei der Übergabe der Räumlichkeiten durch den Hauswart ausgehändigt.</w:t>
      </w:r>
    </w:p>
    <w:p w14:paraId="07450BE3" w14:textId="77777777" w:rsidR="0049199F" w:rsidRPr="0049199F" w:rsidRDefault="0049199F" w:rsidP="00735AC3">
      <w:pPr>
        <w:pStyle w:val="Default"/>
        <w:spacing w:after="160"/>
        <w:jc w:val="both"/>
        <w:rPr>
          <w:rFonts w:ascii="Arial" w:hAnsi="Arial" w:cs="Arial"/>
          <w:sz w:val="16"/>
          <w:szCs w:val="16"/>
        </w:rPr>
      </w:pPr>
    </w:p>
    <w:p w14:paraId="7EE5B6F0"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Pr>
          <w:rFonts w:ascii="Arial" w:hAnsi="Arial" w:cs="Arial"/>
          <w:sz w:val="22"/>
          <w:szCs w:val="22"/>
        </w:rPr>
        <w:t xml:space="preserve"> des Gesuchstellers</w:t>
      </w:r>
      <w:r w:rsidRPr="00735AC3">
        <w:rPr>
          <w:rFonts w:ascii="Arial" w:hAnsi="Arial" w:cs="Arial"/>
          <w:sz w:val="22"/>
          <w:szCs w:val="22"/>
        </w:rPr>
        <w:tab/>
      </w:r>
    </w:p>
    <w:p w14:paraId="4DA80D39" w14:textId="77777777" w:rsidR="0049199F" w:rsidRPr="00735AC3" w:rsidRDefault="0049199F" w:rsidP="0049199F">
      <w:pPr>
        <w:pStyle w:val="Default"/>
        <w:spacing w:after="160"/>
        <w:jc w:val="both"/>
        <w:rPr>
          <w:rFonts w:ascii="Arial" w:hAnsi="Arial" w:cs="Arial"/>
          <w:sz w:val="22"/>
          <w:szCs w:val="22"/>
        </w:rPr>
      </w:pPr>
      <w:r w:rsidRPr="00735AC3">
        <w:rPr>
          <w:rFonts w:ascii="Arial" w:hAnsi="Arial" w:cs="Arial"/>
          <w:sz w:val="22"/>
          <w:szCs w:val="22"/>
        </w:rPr>
        <w:t>__________________________________________________________________________</w:t>
      </w:r>
    </w:p>
    <w:p w14:paraId="43101D3F" w14:textId="77777777" w:rsidR="0049199F" w:rsidRPr="00735AC3" w:rsidRDefault="0049199F" w:rsidP="0049199F">
      <w:pPr>
        <w:pStyle w:val="Default"/>
        <w:spacing w:after="160"/>
        <w:jc w:val="both"/>
        <w:rPr>
          <w:rFonts w:ascii="Arial" w:hAnsi="Arial" w:cs="Arial"/>
          <w:b/>
          <w:bCs/>
          <w:sz w:val="22"/>
          <w:szCs w:val="22"/>
        </w:rPr>
      </w:pPr>
      <w:r w:rsidRPr="00735AC3">
        <w:rPr>
          <w:rFonts w:ascii="Arial" w:hAnsi="Arial" w:cs="Arial"/>
          <w:b/>
          <w:bCs/>
          <w:sz w:val="22"/>
          <w:szCs w:val="22"/>
        </w:rPr>
        <w:t>Bewilligung durch die Gemeindeverwaltung:</w:t>
      </w:r>
    </w:p>
    <w:p w14:paraId="5C3ED60C"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p>
    <w:p w14:paraId="71A6743B"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sidRPr="00735AC3">
        <w:rPr>
          <w:rFonts w:ascii="Arial" w:hAnsi="Arial" w:cs="Arial"/>
          <w:sz w:val="22"/>
          <w:szCs w:val="22"/>
        </w:rPr>
        <w:tab/>
      </w:r>
    </w:p>
    <w:sectPr w:rsidR="0049199F" w:rsidRPr="00735AC3">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EA1F2" w14:textId="77777777" w:rsidR="00EC49FF" w:rsidRDefault="00EC49FF">
      <w:r>
        <w:separator/>
      </w:r>
    </w:p>
  </w:endnote>
  <w:endnote w:type="continuationSeparator" w:id="0">
    <w:p w14:paraId="0C3BD1E0" w14:textId="77777777" w:rsidR="00EC49FF" w:rsidRDefault="00EC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C462" w14:textId="77777777" w:rsidR="00EE5F0B" w:rsidRPr="00EE5F0B" w:rsidRDefault="00EE5F0B" w:rsidP="00EE5F0B">
    <w:pPr>
      <w:pStyle w:val="Fuzeile"/>
      <w:jc w:val="right"/>
      <w:rPr>
        <w:rFonts w:ascii="Arial" w:hAnsi="Arial" w:cs="Arial"/>
        <w:sz w:val="20"/>
        <w:szCs w:val="20"/>
      </w:rPr>
    </w:pPr>
    <w:r w:rsidRPr="00EE5F0B">
      <w:rPr>
        <w:rFonts w:ascii="Arial" w:hAnsi="Arial" w:cs="Arial"/>
        <w:sz w:val="20"/>
        <w:szCs w:val="20"/>
      </w:rPr>
      <w:t xml:space="preserve">Seite </w:t>
    </w:r>
    <w:r w:rsidRPr="00EE5F0B">
      <w:rPr>
        <w:rFonts w:ascii="Arial" w:hAnsi="Arial" w:cs="Arial"/>
        <w:sz w:val="20"/>
        <w:szCs w:val="20"/>
      </w:rPr>
      <w:fldChar w:fldCharType="begin"/>
    </w:r>
    <w:r w:rsidRPr="00EE5F0B">
      <w:rPr>
        <w:rFonts w:ascii="Arial" w:hAnsi="Arial" w:cs="Arial"/>
        <w:sz w:val="20"/>
        <w:szCs w:val="20"/>
      </w:rPr>
      <w:instrText xml:space="preserve"> PAGE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r w:rsidRPr="00EE5F0B">
      <w:rPr>
        <w:rFonts w:ascii="Arial" w:hAnsi="Arial" w:cs="Arial"/>
        <w:sz w:val="20"/>
        <w:szCs w:val="20"/>
      </w:rPr>
      <w:t xml:space="preserve"> von </w:t>
    </w:r>
    <w:r w:rsidRPr="00EE5F0B">
      <w:rPr>
        <w:rFonts w:ascii="Arial" w:hAnsi="Arial" w:cs="Arial"/>
        <w:sz w:val="20"/>
        <w:szCs w:val="20"/>
      </w:rPr>
      <w:fldChar w:fldCharType="begin"/>
    </w:r>
    <w:r w:rsidRPr="00EE5F0B">
      <w:rPr>
        <w:rFonts w:ascii="Arial" w:hAnsi="Arial" w:cs="Arial"/>
        <w:sz w:val="20"/>
        <w:szCs w:val="20"/>
      </w:rPr>
      <w:instrText xml:space="preserve"> NUMPAGES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ED06D" w14:textId="77777777" w:rsidR="00EC49FF" w:rsidRDefault="00EC49FF">
      <w:r>
        <w:separator/>
      </w:r>
    </w:p>
  </w:footnote>
  <w:footnote w:type="continuationSeparator" w:id="0">
    <w:p w14:paraId="2B93D516" w14:textId="77777777" w:rsidR="00EC49FF" w:rsidRDefault="00EC4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3412" w14:textId="6E52CB50" w:rsidR="005417C3" w:rsidRPr="005417C3" w:rsidRDefault="00A15D88" w:rsidP="005417C3">
    <w:pPr>
      <w:pStyle w:val="Kopfzeile"/>
      <w:ind w:left="720"/>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14:anchorId="2B3BA2F6" wp14:editId="6D309952">
          <wp:simplePos x="0" y="0"/>
          <wp:positionH relativeFrom="column">
            <wp:posOffset>-38100</wp:posOffset>
          </wp:positionH>
          <wp:positionV relativeFrom="paragraph">
            <wp:posOffset>-35560</wp:posOffset>
          </wp:positionV>
          <wp:extent cx="476250" cy="567690"/>
          <wp:effectExtent l="0" t="0" r="0" b="0"/>
          <wp:wrapTight wrapText="bothSides">
            <wp:wrapPolygon edited="0">
              <wp:start x="0" y="0"/>
              <wp:lineTo x="0" y="21020"/>
              <wp:lineTo x="20736" y="21020"/>
              <wp:lineTo x="20736"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7C3" w:rsidRPr="005417C3">
      <w:rPr>
        <w:rFonts w:ascii="Arial" w:hAnsi="Arial" w:cs="Arial"/>
        <w:sz w:val="20"/>
        <w:szCs w:val="20"/>
        <w:u w:val="single"/>
      </w:rPr>
      <w:t>Gemeinde Grengiols</w:t>
    </w:r>
    <w:r w:rsidR="005417C3" w:rsidRPr="005417C3">
      <w:rPr>
        <w:rFonts w:ascii="Arial" w:hAnsi="Arial" w:cs="Arial"/>
        <w:sz w:val="20"/>
        <w:szCs w:val="20"/>
        <w:u w:val="single"/>
      </w:rPr>
      <w:tab/>
    </w:r>
    <w:r w:rsidR="005417C3" w:rsidRPr="005417C3">
      <w:rPr>
        <w:rFonts w:ascii="Arial" w:hAnsi="Arial" w:cs="Arial"/>
        <w:sz w:val="20"/>
        <w:szCs w:val="20"/>
        <w:u w:val="single"/>
      </w:rPr>
      <w:tab/>
    </w:r>
    <w:r w:rsidR="00735AC3">
      <w:rPr>
        <w:rFonts w:ascii="Arial" w:hAnsi="Arial" w:cs="Arial"/>
        <w:sz w:val="20"/>
        <w:szCs w:val="20"/>
        <w:u w:val="single"/>
      </w:rPr>
      <w:t xml:space="preserve">Mietvertrag </w:t>
    </w:r>
    <w:r w:rsidR="0050745B">
      <w:rPr>
        <w:rFonts w:ascii="Arial" w:hAnsi="Arial" w:cs="Arial"/>
        <w:sz w:val="20"/>
        <w:szCs w:val="20"/>
        <w:u w:val="single"/>
      </w:rPr>
      <w:t>Foyer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5718"/>
    <w:multiLevelType w:val="hybridMultilevel"/>
    <w:tmpl w:val="FC60AB66"/>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C366F"/>
    <w:multiLevelType w:val="multilevel"/>
    <w:tmpl w:val="B9A8DA3A"/>
    <w:lvl w:ilvl="0">
      <w:numFmt w:val="bullet"/>
      <w:lvlText w:val=""/>
      <w:lvlJc w:val="left"/>
      <w:pPr>
        <w:tabs>
          <w:tab w:val="num" w:pos="1065"/>
        </w:tabs>
        <w:ind w:left="1065" w:hanging="705"/>
      </w:pPr>
      <w:rPr>
        <w:rFonts w:ascii="Wingdings 2" w:eastAsia="Wingdings" w:hAnsi="Wingdings 2"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B025A"/>
    <w:multiLevelType w:val="hybridMultilevel"/>
    <w:tmpl w:val="B9A8DA3A"/>
    <w:lvl w:ilvl="0" w:tplc="3D3EC238">
      <w:numFmt w:val="bullet"/>
      <w:lvlText w:val=""/>
      <w:lvlJc w:val="left"/>
      <w:pPr>
        <w:tabs>
          <w:tab w:val="num" w:pos="1065"/>
        </w:tabs>
        <w:ind w:left="1065" w:hanging="705"/>
      </w:pPr>
      <w:rPr>
        <w:rFonts w:ascii="Wingdings 2" w:eastAsia="Wingdings" w:hAnsi="Wingdings 2" w:cs="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12E79"/>
    <w:multiLevelType w:val="hybridMultilevel"/>
    <w:tmpl w:val="3260DABE"/>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0642856">
    <w:abstractNumId w:val="2"/>
  </w:num>
  <w:num w:numId="2" w16cid:durableId="489103366">
    <w:abstractNumId w:val="1"/>
  </w:num>
  <w:num w:numId="3" w16cid:durableId="1172717565">
    <w:abstractNumId w:val="0"/>
  </w:num>
  <w:num w:numId="4" w16cid:durableId="428694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C3"/>
    <w:rsid w:val="00135A8B"/>
    <w:rsid w:val="00144416"/>
    <w:rsid w:val="00204C98"/>
    <w:rsid w:val="00211E99"/>
    <w:rsid w:val="00223127"/>
    <w:rsid w:val="00232A2C"/>
    <w:rsid w:val="0023406B"/>
    <w:rsid w:val="002829CC"/>
    <w:rsid w:val="002A308F"/>
    <w:rsid w:val="00377CA1"/>
    <w:rsid w:val="003B71E1"/>
    <w:rsid w:val="00442C17"/>
    <w:rsid w:val="0049199F"/>
    <w:rsid w:val="0050745B"/>
    <w:rsid w:val="005417C3"/>
    <w:rsid w:val="005F57B2"/>
    <w:rsid w:val="00671C63"/>
    <w:rsid w:val="006A581F"/>
    <w:rsid w:val="00735AC3"/>
    <w:rsid w:val="0085043F"/>
    <w:rsid w:val="00936333"/>
    <w:rsid w:val="009B2264"/>
    <w:rsid w:val="009C62AE"/>
    <w:rsid w:val="00A15D88"/>
    <w:rsid w:val="00A41180"/>
    <w:rsid w:val="00AD3D86"/>
    <w:rsid w:val="00AE45A9"/>
    <w:rsid w:val="00C224A9"/>
    <w:rsid w:val="00C94F51"/>
    <w:rsid w:val="00D1342A"/>
    <w:rsid w:val="00D15D20"/>
    <w:rsid w:val="00D865B9"/>
    <w:rsid w:val="00DC45A6"/>
    <w:rsid w:val="00E308D5"/>
    <w:rsid w:val="00E34363"/>
    <w:rsid w:val="00EC49FF"/>
    <w:rsid w:val="00EE5F0B"/>
    <w:rsid w:val="00F40428"/>
    <w:rsid w:val="00F434AF"/>
    <w:rsid w:val="00F71896"/>
    <w:rsid w:val="00FC7F30"/>
    <w:rsid w:val="00FD2D9F"/>
    <w:rsid w:val="00FD62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B7650"/>
  <w15:chartTrackingRefBased/>
  <w15:docId w15:val="{A9D225EF-9956-4788-B5E2-36B1E4DF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417C3"/>
    <w:pPr>
      <w:tabs>
        <w:tab w:val="center" w:pos="4536"/>
        <w:tab w:val="right" w:pos="9072"/>
      </w:tabs>
    </w:pPr>
  </w:style>
  <w:style w:type="paragraph" w:styleId="Fuzeile">
    <w:name w:val="footer"/>
    <w:basedOn w:val="Standard"/>
    <w:rsid w:val="005417C3"/>
    <w:pPr>
      <w:tabs>
        <w:tab w:val="center" w:pos="4536"/>
        <w:tab w:val="right" w:pos="9072"/>
      </w:tabs>
    </w:pPr>
  </w:style>
  <w:style w:type="table" w:styleId="Tabellenraster">
    <w:name w:val="Table Grid"/>
    <w:basedOn w:val="NormaleTabelle"/>
    <w:rsid w:val="00377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5AC3"/>
    <w:pPr>
      <w:autoSpaceDE w:val="0"/>
      <w:autoSpaceDN w:val="0"/>
      <w:adjustRightInd w:val="0"/>
    </w:pPr>
    <w:rPr>
      <w:rFonts w:ascii="Century Gothic" w:eastAsia="Calibr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2505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Gesuch für die Betriebsbewilligung eines Anlasses</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 für die Betriebsbewilligung eines Anlasses</dc:title>
  <dc:subject/>
  <dc:creator>Gemeindeverwaltung</dc:creator>
  <cp:keywords/>
  <dc:description/>
  <cp:lastModifiedBy>Sandra Grichting</cp:lastModifiedBy>
  <cp:revision>3</cp:revision>
  <cp:lastPrinted>2026-09-11T08:33:00Z</cp:lastPrinted>
  <dcterms:created xsi:type="dcterms:W3CDTF">2026-09-11T08:47:00Z</dcterms:created>
  <dcterms:modified xsi:type="dcterms:W3CDTF">2026-09-15T07:44:00Z</dcterms:modified>
</cp:coreProperties>
</file>