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1AA73" w14:textId="77777777" w:rsidR="006C6125" w:rsidRDefault="006C6125" w:rsidP="006C6125">
      <w:pPr>
        <w:spacing w:before="20" w:afterLines="20" w:after="48"/>
        <w:rPr>
          <w:rFonts w:ascii="Arial" w:hAnsi="Arial" w:cs="Arial"/>
          <w:b/>
          <w:sz w:val="28"/>
          <w:szCs w:val="28"/>
        </w:rPr>
      </w:pPr>
    </w:p>
    <w:p w14:paraId="4F836755" w14:textId="77777777" w:rsidR="006C6125" w:rsidRDefault="006C6125" w:rsidP="006C6125">
      <w:pPr>
        <w:spacing w:before="20" w:afterLines="20" w:after="48"/>
        <w:rPr>
          <w:rFonts w:ascii="Arial" w:hAnsi="Arial" w:cs="Arial"/>
          <w:b/>
          <w:sz w:val="28"/>
          <w:szCs w:val="28"/>
        </w:rPr>
      </w:pPr>
    </w:p>
    <w:p w14:paraId="0C3EE6E1" w14:textId="77777777" w:rsidR="006C6125" w:rsidRDefault="006C6125" w:rsidP="006C6125">
      <w:pPr>
        <w:spacing w:before="20" w:afterLines="20" w:after="48"/>
        <w:rPr>
          <w:rFonts w:ascii="Arial" w:hAnsi="Arial" w:cs="Arial"/>
          <w:b/>
          <w:sz w:val="28"/>
          <w:szCs w:val="28"/>
        </w:rPr>
      </w:pPr>
    </w:p>
    <w:p w14:paraId="68E4747C" w14:textId="7F201126" w:rsidR="006C6125" w:rsidRPr="006C6125" w:rsidRDefault="006C6125" w:rsidP="006C6125">
      <w:pPr>
        <w:spacing w:before="20" w:afterLines="20" w:after="48"/>
        <w:rPr>
          <w:rFonts w:ascii="Arial" w:hAnsi="Arial" w:cs="Arial"/>
          <w:b/>
          <w:sz w:val="28"/>
          <w:szCs w:val="28"/>
        </w:rPr>
      </w:pPr>
      <w:r w:rsidRPr="006C6125">
        <w:rPr>
          <w:rFonts w:ascii="Arial" w:hAnsi="Arial" w:cs="Arial"/>
          <w:b/>
          <w:sz w:val="28"/>
          <w:szCs w:val="28"/>
        </w:rPr>
        <w:t>Allgemeine Hausordnung Zur alten Sennerei</w:t>
      </w:r>
      <w:r w:rsidRPr="006C6125">
        <w:rPr>
          <w:rFonts w:ascii="Arial" w:hAnsi="Arial" w:cs="Arial"/>
          <w:b/>
          <w:sz w:val="28"/>
          <w:szCs w:val="28"/>
        </w:rPr>
        <w:br/>
      </w:r>
    </w:p>
    <w:p w14:paraId="1F55985C" w14:textId="77777777" w:rsidR="006C6125" w:rsidRPr="0005414F" w:rsidRDefault="006C6125" w:rsidP="006C6125">
      <w:pPr>
        <w:spacing w:before="20" w:afterLines="20" w:after="48"/>
        <w:rPr>
          <w:rFonts w:ascii="Arial" w:hAnsi="Arial" w:cs="Arial"/>
          <w:b/>
          <w:sz w:val="20"/>
          <w:szCs w:val="20"/>
        </w:rPr>
      </w:pPr>
    </w:p>
    <w:p w14:paraId="31C2B6B2" w14:textId="77777777" w:rsidR="006C6125" w:rsidRPr="006C6125" w:rsidRDefault="006C6125" w:rsidP="006C6125">
      <w:pPr>
        <w:spacing w:before="20" w:afterLines="20" w:after="48" w:line="259" w:lineRule="auto"/>
        <w:rPr>
          <w:rFonts w:ascii="Arial" w:hAnsi="Arial" w:cs="Arial"/>
          <w:b/>
          <w:sz w:val="22"/>
          <w:szCs w:val="22"/>
        </w:rPr>
      </w:pPr>
      <w:r w:rsidRPr="006C6125">
        <w:rPr>
          <w:rFonts w:ascii="Arial" w:hAnsi="Arial" w:cs="Arial"/>
          <w:b/>
          <w:sz w:val="22"/>
          <w:szCs w:val="22"/>
        </w:rPr>
        <w:t>Benutzung</w:t>
      </w:r>
    </w:p>
    <w:p w14:paraId="15E7AA20" w14:textId="77777777" w:rsidR="006C6125" w:rsidRPr="006C6125" w:rsidRDefault="006C6125" w:rsidP="006C6125">
      <w:pPr>
        <w:pStyle w:val="Listenabsatz"/>
        <w:numPr>
          <w:ilvl w:val="0"/>
          <w:numId w:val="6"/>
        </w:numPr>
        <w:spacing w:before="20" w:afterLines="20" w:after="48"/>
        <w:jc w:val="both"/>
        <w:rPr>
          <w:rFonts w:ascii="Arial" w:hAnsi="Arial" w:cs="Arial"/>
        </w:rPr>
      </w:pPr>
      <w:r w:rsidRPr="006C6125">
        <w:rPr>
          <w:rFonts w:ascii="Arial" w:hAnsi="Arial" w:cs="Arial"/>
        </w:rPr>
        <w:t xml:space="preserve">Die alte Sennerei kann für Anlässe, Sitzungen, Treffen und kleinere Festlichkeiten von Vereinen sowie Privatpersonen gemietet werden. </w:t>
      </w:r>
    </w:p>
    <w:p w14:paraId="737650D5" w14:textId="77777777" w:rsidR="006C6125" w:rsidRPr="006C6125" w:rsidRDefault="006C6125" w:rsidP="006C6125">
      <w:pPr>
        <w:pStyle w:val="Listenabsatz"/>
        <w:numPr>
          <w:ilvl w:val="0"/>
          <w:numId w:val="6"/>
        </w:numPr>
        <w:spacing w:before="20" w:afterLines="20" w:after="48"/>
        <w:jc w:val="both"/>
        <w:rPr>
          <w:rFonts w:ascii="Arial" w:hAnsi="Arial" w:cs="Arial"/>
        </w:rPr>
      </w:pPr>
      <w:r w:rsidRPr="006C6125">
        <w:rPr>
          <w:rFonts w:ascii="Arial" w:hAnsi="Arial" w:cs="Arial"/>
        </w:rPr>
        <w:t>Jede Nutzerin/jeder Nutzer hinterlässt Räumlichkeiten in aufgeräumtem und besenreinem Zustand. Zudem ist darauf zu achten, dass der Aussenbereich frei von Abfällen ist.</w:t>
      </w:r>
    </w:p>
    <w:p w14:paraId="1D07F8F6" w14:textId="77777777" w:rsidR="006C6125" w:rsidRPr="006C6125" w:rsidRDefault="006C6125" w:rsidP="006C6125">
      <w:pPr>
        <w:pStyle w:val="Listenabsatz"/>
        <w:spacing w:before="20" w:afterLines="20" w:after="48"/>
        <w:jc w:val="both"/>
        <w:rPr>
          <w:rFonts w:ascii="Arial" w:hAnsi="Arial" w:cs="Arial"/>
        </w:rPr>
      </w:pPr>
    </w:p>
    <w:p w14:paraId="55E6B953" w14:textId="77777777" w:rsidR="006C6125" w:rsidRPr="006C6125" w:rsidRDefault="006C6125" w:rsidP="006C6125">
      <w:pPr>
        <w:spacing w:before="20" w:afterLines="20" w:after="48"/>
        <w:jc w:val="both"/>
        <w:rPr>
          <w:rFonts w:ascii="Arial" w:hAnsi="Arial" w:cs="Arial"/>
          <w:b/>
          <w:bCs/>
          <w:sz w:val="22"/>
          <w:szCs w:val="22"/>
        </w:rPr>
      </w:pPr>
      <w:r w:rsidRPr="006C6125">
        <w:rPr>
          <w:rFonts w:ascii="Arial" w:hAnsi="Arial" w:cs="Arial"/>
          <w:b/>
          <w:bCs/>
          <w:sz w:val="22"/>
          <w:szCs w:val="22"/>
        </w:rPr>
        <w:t>Reservationsanfragen</w:t>
      </w:r>
    </w:p>
    <w:p w14:paraId="0F609BB1" w14:textId="77777777" w:rsidR="006C6125" w:rsidRPr="006C6125" w:rsidRDefault="006C6125" w:rsidP="006C6125">
      <w:pPr>
        <w:pStyle w:val="Listenabsatz"/>
        <w:numPr>
          <w:ilvl w:val="0"/>
          <w:numId w:val="6"/>
        </w:numPr>
        <w:spacing w:before="20" w:afterLines="20" w:after="48"/>
        <w:jc w:val="both"/>
        <w:rPr>
          <w:rFonts w:ascii="Arial" w:hAnsi="Arial" w:cs="Arial"/>
        </w:rPr>
      </w:pPr>
      <w:r w:rsidRPr="006C6125">
        <w:rPr>
          <w:rFonts w:ascii="Arial" w:hAnsi="Arial" w:cs="Arial"/>
        </w:rPr>
        <w:t>Die Belegung ist online ersichtlich. Reservationsanfragen sind an die Gemeindeverwaltung zu richten: gemeinde@grengiols.ch. Der Gemeinderat entscheidet im Zweifelsfall über die Vermietung.</w:t>
      </w:r>
    </w:p>
    <w:p w14:paraId="0841966B" w14:textId="77777777" w:rsidR="006C6125" w:rsidRPr="006C6125" w:rsidRDefault="006C6125" w:rsidP="006C6125">
      <w:pPr>
        <w:pStyle w:val="Listenabsatz"/>
        <w:spacing w:before="20" w:afterLines="20" w:after="48"/>
        <w:jc w:val="both"/>
        <w:rPr>
          <w:rFonts w:ascii="Arial" w:hAnsi="Arial" w:cs="Arial"/>
        </w:rPr>
      </w:pPr>
    </w:p>
    <w:p w14:paraId="5734346D" w14:textId="77777777" w:rsidR="006C6125" w:rsidRPr="006C6125" w:rsidRDefault="006C6125" w:rsidP="006C6125">
      <w:pPr>
        <w:spacing w:before="20" w:afterLines="20" w:after="48"/>
        <w:jc w:val="both"/>
        <w:rPr>
          <w:rFonts w:ascii="Arial" w:hAnsi="Arial" w:cs="Arial"/>
          <w:b/>
          <w:bCs/>
          <w:sz w:val="22"/>
          <w:szCs w:val="22"/>
        </w:rPr>
      </w:pPr>
      <w:r w:rsidRPr="006C6125">
        <w:rPr>
          <w:rFonts w:ascii="Arial" w:hAnsi="Arial" w:cs="Arial"/>
          <w:b/>
          <w:bCs/>
          <w:sz w:val="22"/>
          <w:szCs w:val="22"/>
        </w:rPr>
        <w:t>Ansprechpartner</w:t>
      </w:r>
    </w:p>
    <w:p w14:paraId="08CC2439" w14:textId="77777777" w:rsidR="006C6125" w:rsidRPr="006C6125" w:rsidRDefault="006C6125" w:rsidP="006C6125">
      <w:pPr>
        <w:pStyle w:val="Listenabsatz"/>
        <w:numPr>
          <w:ilvl w:val="0"/>
          <w:numId w:val="7"/>
        </w:numPr>
        <w:spacing w:before="20" w:afterLines="20" w:after="48"/>
        <w:jc w:val="both"/>
        <w:rPr>
          <w:rFonts w:ascii="Arial" w:hAnsi="Arial" w:cs="Arial"/>
        </w:rPr>
      </w:pPr>
      <w:r w:rsidRPr="006C6125">
        <w:rPr>
          <w:rFonts w:ascii="Arial" w:hAnsi="Arial" w:cs="Arial"/>
        </w:rPr>
        <w:t>Für allgemeine Fragen sowie Übergabe und Rückgabe der Räumlichkeiten ist die Gemeindeverwaltung verantwortlich.</w:t>
      </w:r>
    </w:p>
    <w:p w14:paraId="1A966465" w14:textId="77777777" w:rsidR="006C6125" w:rsidRPr="006C6125" w:rsidRDefault="006C6125" w:rsidP="006C6125">
      <w:pPr>
        <w:pStyle w:val="Listenabsatz"/>
        <w:spacing w:before="20" w:afterLines="20" w:after="48"/>
        <w:jc w:val="both"/>
        <w:rPr>
          <w:rFonts w:ascii="Arial" w:hAnsi="Arial" w:cs="Arial"/>
        </w:rPr>
      </w:pPr>
    </w:p>
    <w:p w14:paraId="16962753" w14:textId="77777777" w:rsidR="006C6125" w:rsidRPr="006C6125" w:rsidRDefault="006C6125" w:rsidP="006C6125">
      <w:pPr>
        <w:spacing w:before="20" w:afterLines="20" w:after="48"/>
        <w:jc w:val="both"/>
        <w:rPr>
          <w:rFonts w:ascii="Arial" w:hAnsi="Arial" w:cs="Arial"/>
          <w:b/>
          <w:bCs/>
          <w:sz w:val="22"/>
          <w:szCs w:val="22"/>
        </w:rPr>
      </w:pPr>
      <w:r w:rsidRPr="006C6125">
        <w:rPr>
          <w:rFonts w:ascii="Arial" w:hAnsi="Arial" w:cs="Arial"/>
          <w:b/>
          <w:bCs/>
          <w:sz w:val="22"/>
          <w:szCs w:val="22"/>
        </w:rPr>
        <w:t>Benutzungsgebühren</w:t>
      </w:r>
    </w:p>
    <w:p w14:paraId="196F4A36" w14:textId="77777777" w:rsidR="006C6125" w:rsidRPr="006C6125" w:rsidRDefault="006C6125" w:rsidP="006C6125">
      <w:pPr>
        <w:pStyle w:val="Listenabsatz"/>
        <w:numPr>
          <w:ilvl w:val="0"/>
          <w:numId w:val="6"/>
        </w:numPr>
        <w:spacing w:before="20" w:afterLines="20" w:after="48"/>
        <w:jc w:val="both"/>
        <w:rPr>
          <w:rFonts w:ascii="Arial" w:hAnsi="Arial" w:cs="Arial"/>
        </w:rPr>
      </w:pPr>
      <w:r w:rsidRPr="006C6125">
        <w:rPr>
          <w:rFonts w:ascii="Arial" w:hAnsi="Arial" w:cs="Arial"/>
        </w:rPr>
        <w:t>Benutzungsgebühren für die Miete und Stundenansätze Gemeindearbeiter werden gemäss Tarifordnung verrechnet.</w:t>
      </w:r>
    </w:p>
    <w:p w14:paraId="5D7EAFCA" w14:textId="77777777" w:rsidR="006C6125" w:rsidRPr="006C6125" w:rsidRDefault="006C6125" w:rsidP="006C6125">
      <w:pPr>
        <w:spacing w:before="20" w:afterLines="20" w:after="48"/>
        <w:jc w:val="both"/>
        <w:rPr>
          <w:rFonts w:ascii="Arial" w:hAnsi="Arial" w:cs="Arial"/>
          <w:sz w:val="22"/>
          <w:szCs w:val="22"/>
        </w:rPr>
      </w:pPr>
    </w:p>
    <w:p w14:paraId="602ABEBC" w14:textId="77777777" w:rsidR="006C6125" w:rsidRPr="006C6125" w:rsidRDefault="006C6125" w:rsidP="006C6125">
      <w:pPr>
        <w:spacing w:before="20" w:afterLines="20" w:after="48"/>
        <w:jc w:val="both"/>
        <w:rPr>
          <w:rFonts w:ascii="Arial" w:hAnsi="Arial" w:cs="Arial"/>
          <w:b/>
          <w:bCs/>
          <w:sz w:val="22"/>
          <w:szCs w:val="22"/>
        </w:rPr>
      </w:pPr>
      <w:r w:rsidRPr="006C6125">
        <w:rPr>
          <w:rFonts w:ascii="Arial" w:hAnsi="Arial" w:cs="Arial"/>
          <w:b/>
          <w:bCs/>
          <w:sz w:val="22"/>
          <w:szCs w:val="22"/>
        </w:rPr>
        <w:t>Allgemeine Vorschriften</w:t>
      </w:r>
    </w:p>
    <w:p w14:paraId="62E410C8" w14:textId="77777777" w:rsidR="006C6125" w:rsidRPr="006C6125" w:rsidRDefault="006C6125" w:rsidP="006C6125">
      <w:pPr>
        <w:pStyle w:val="Listenabsatz"/>
        <w:numPr>
          <w:ilvl w:val="0"/>
          <w:numId w:val="6"/>
        </w:numPr>
        <w:spacing w:before="20" w:afterLines="20" w:after="48"/>
        <w:jc w:val="both"/>
        <w:rPr>
          <w:rFonts w:ascii="Arial" w:hAnsi="Arial" w:cs="Arial"/>
        </w:rPr>
      </w:pPr>
      <w:r w:rsidRPr="006C6125">
        <w:rPr>
          <w:rFonts w:ascii="Arial" w:hAnsi="Arial" w:cs="Arial"/>
        </w:rPr>
        <w:t>Rauchen ist im gesamten Gebäude untersagt.</w:t>
      </w:r>
    </w:p>
    <w:p w14:paraId="6264A45E" w14:textId="77777777" w:rsidR="006C6125" w:rsidRPr="006C6125" w:rsidRDefault="006C6125" w:rsidP="006C6125">
      <w:pPr>
        <w:pStyle w:val="Listenabsatz"/>
        <w:numPr>
          <w:ilvl w:val="0"/>
          <w:numId w:val="6"/>
        </w:numPr>
        <w:spacing w:before="20" w:afterLines="20" w:after="48"/>
        <w:jc w:val="both"/>
        <w:rPr>
          <w:rFonts w:ascii="Arial" w:hAnsi="Arial" w:cs="Arial"/>
        </w:rPr>
      </w:pPr>
      <w:r w:rsidRPr="006C6125">
        <w:rPr>
          <w:rFonts w:ascii="Arial" w:hAnsi="Arial" w:cs="Arial"/>
        </w:rPr>
        <w:t>Ausserordentliche Verunreinigungen sind umgehend zu entfernen.</w:t>
      </w:r>
    </w:p>
    <w:p w14:paraId="4A029093" w14:textId="77777777" w:rsidR="006C6125" w:rsidRPr="006C6125" w:rsidRDefault="006C6125" w:rsidP="006C6125">
      <w:pPr>
        <w:pStyle w:val="Listenabsatz"/>
        <w:numPr>
          <w:ilvl w:val="0"/>
          <w:numId w:val="5"/>
        </w:numPr>
        <w:spacing w:before="20" w:afterLines="20" w:after="48"/>
        <w:jc w:val="both"/>
        <w:rPr>
          <w:rFonts w:ascii="Arial" w:hAnsi="Arial" w:cs="Arial"/>
          <w:color w:val="000000"/>
        </w:rPr>
      </w:pPr>
      <w:r w:rsidRPr="006C6125">
        <w:rPr>
          <w:rFonts w:ascii="Arial" w:hAnsi="Arial" w:cs="Arial"/>
          <w:color w:val="000000"/>
        </w:rPr>
        <w:t>Schäden sind umgehend der Gemeindeverwaltung zu melden. Für Schäden haftet der Veranstalter, auch wenn diese durch Gäste verursacht worden sind.</w:t>
      </w:r>
    </w:p>
    <w:p w14:paraId="5F713CDB" w14:textId="77777777" w:rsidR="006C6125" w:rsidRPr="006C6125" w:rsidRDefault="006C6125" w:rsidP="006C6125">
      <w:pPr>
        <w:pStyle w:val="Listenabsatz"/>
        <w:numPr>
          <w:ilvl w:val="0"/>
          <w:numId w:val="5"/>
        </w:numPr>
        <w:spacing w:before="20" w:afterLines="20" w:after="48"/>
        <w:jc w:val="both"/>
        <w:rPr>
          <w:rFonts w:ascii="Arial" w:hAnsi="Arial" w:cs="Arial"/>
          <w:color w:val="000000"/>
        </w:rPr>
      </w:pPr>
      <w:r w:rsidRPr="006C6125">
        <w:rPr>
          <w:rFonts w:ascii="Arial" w:hAnsi="Arial" w:cs="Arial"/>
          <w:color w:val="000000"/>
        </w:rPr>
        <w:t>Nach der Veranstaltung ist dafür zu sorgen, dass sämtliche Lichter gelöscht und Türen/Fenster geschlossen werden.</w:t>
      </w:r>
    </w:p>
    <w:p w14:paraId="16387527" w14:textId="77777777" w:rsidR="006C6125" w:rsidRPr="006C6125" w:rsidRDefault="006C6125" w:rsidP="006C6125">
      <w:pPr>
        <w:pStyle w:val="Listenabsatz"/>
        <w:numPr>
          <w:ilvl w:val="0"/>
          <w:numId w:val="5"/>
        </w:numPr>
        <w:autoSpaceDE w:val="0"/>
        <w:autoSpaceDN w:val="0"/>
        <w:adjustRightInd w:val="0"/>
        <w:spacing w:before="20" w:afterLines="20" w:after="48"/>
        <w:jc w:val="both"/>
        <w:rPr>
          <w:rFonts w:ascii="Arial" w:hAnsi="Arial" w:cs="Arial"/>
          <w:bCs/>
        </w:rPr>
      </w:pPr>
      <w:r w:rsidRPr="006C6125">
        <w:rPr>
          <w:rFonts w:ascii="Arial" w:hAnsi="Arial" w:cs="Arial"/>
          <w:bCs/>
        </w:rPr>
        <w:t>Es ist nicht gestattet, die angefallenen Abfälle in allgemeinen Papierkörben der Umgebungsanlage zu entsorgen.</w:t>
      </w:r>
    </w:p>
    <w:p w14:paraId="0EF3199C" w14:textId="77777777" w:rsidR="006C6125" w:rsidRPr="006C6125" w:rsidRDefault="006C6125" w:rsidP="006C6125">
      <w:pPr>
        <w:pStyle w:val="Listenabsatz"/>
        <w:autoSpaceDE w:val="0"/>
        <w:autoSpaceDN w:val="0"/>
        <w:adjustRightInd w:val="0"/>
        <w:spacing w:before="20" w:afterLines="20" w:after="48"/>
        <w:jc w:val="both"/>
        <w:rPr>
          <w:rFonts w:ascii="Arial" w:hAnsi="Arial" w:cs="Arial"/>
          <w:bCs/>
        </w:rPr>
      </w:pPr>
    </w:p>
    <w:p w14:paraId="1F2A313E" w14:textId="77777777" w:rsidR="006C6125" w:rsidRPr="006C6125" w:rsidRDefault="006C6125" w:rsidP="006C6125">
      <w:pPr>
        <w:jc w:val="both"/>
        <w:rPr>
          <w:b/>
          <w:bCs/>
          <w:sz w:val="22"/>
          <w:szCs w:val="22"/>
        </w:rPr>
      </w:pPr>
      <w:r w:rsidRPr="006C6125">
        <w:rPr>
          <w:b/>
          <w:bCs/>
          <w:sz w:val="22"/>
          <w:szCs w:val="22"/>
        </w:rPr>
        <w:t>Sicherheit</w:t>
      </w:r>
    </w:p>
    <w:p w14:paraId="30AFDA83" w14:textId="77777777" w:rsidR="006C6125" w:rsidRPr="006C6125" w:rsidRDefault="006C6125" w:rsidP="006C6125">
      <w:pPr>
        <w:pStyle w:val="Listenabsatz"/>
        <w:numPr>
          <w:ilvl w:val="0"/>
          <w:numId w:val="5"/>
        </w:numPr>
        <w:autoSpaceDE w:val="0"/>
        <w:autoSpaceDN w:val="0"/>
        <w:adjustRightInd w:val="0"/>
        <w:spacing w:before="20" w:afterLines="20" w:after="48"/>
        <w:jc w:val="both"/>
        <w:rPr>
          <w:rFonts w:ascii="Arial" w:hAnsi="Arial" w:cs="Arial"/>
        </w:rPr>
      </w:pPr>
      <w:r w:rsidRPr="006C6125">
        <w:rPr>
          <w:rFonts w:ascii="Arial" w:hAnsi="Arial" w:cs="Arial"/>
        </w:rPr>
        <w:t>Das Lagern und Abbrennen von feuergefährlichen, leicht entzündbaren sowie Geruch verursachenden Stoffen ist untersagt.</w:t>
      </w:r>
    </w:p>
    <w:p w14:paraId="655E95E6" w14:textId="77777777" w:rsidR="006C6125" w:rsidRPr="006C6125" w:rsidRDefault="006C6125" w:rsidP="006C6125">
      <w:pPr>
        <w:autoSpaceDE w:val="0"/>
        <w:autoSpaceDN w:val="0"/>
        <w:adjustRightInd w:val="0"/>
        <w:spacing w:before="20" w:afterLines="20" w:after="48"/>
        <w:jc w:val="both"/>
        <w:rPr>
          <w:rFonts w:ascii="Arial" w:hAnsi="Arial" w:cs="Arial"/>
          <w:bCs/>
          <w:sz w:val="22"/>
          <w:szCs w:val="22"/>
        </w:rPr>
      </w:pPr>
    </w:p>
    <w:p w14:paraId="78A98F3D" w14:textId="77777777" w:rsidR="006C6125" w:rsidRPr="006C6125" w:rsidRDefault="006C6125" w:rsidP="006C6125">
      <w:pPr>
        <w:autoSpaceDE w:val="0"/>
        <w:autoSpaceDN w:val="0"/>
        <w:adjustRightInd w:val="0"/>
        <w:spacing w:before="20" w:afterLines="20" w:after="48"/>
        <w:jc w:val="both"/>
        <w:rPr>
          <w:rFonts w:ascii="Arial" w:hAnsi="Arial" w:cs="Arial"/>
          <w:bCs/>
          <w:sz w:val="22"/>
          <w:szCs w:val="22"/>
        </w:rPr>
      </w:pPr>
    </w:p>
    <w:p w14:paraId="1BE90C93" w14:textId="77777777" w:rsidR="006C6125" w:rsidRDefault="006C6125" w:rsidP="006C6125">
      <w:pPr>
        <w:autoSpaceDE w:val="0"/>
        <w:autoSpaceDN w:val="0"/>
        <w:adjustRightInd w:val="0"/>
        <w:spacing w:before="20" w:afterLines="20" w:after="48"/>
        <w:jc w:val="both"/>
        <w:rPr>
          <w:rFonts w:ascii="Arial" w:hAnsi="Arial" w:cs="Arial"/>
          <w:bCs/>
          <w:sz w:val="22"/>
          <w:szCs w:val="22"/>
        </w:rPr>
      </w:pPr>
      <w:r w:rsidRPr="006C6125">
        <w:rPr>
          <w:rFonts w:ascii="Arial" w:hAnsi="Arial" w:cs="Arial"/>
          <w:bCs/>
          <w:sz w:val="22"/>
          <w:szCs w:val="22"/>
        </w:rPr>
        <w:t>Wir danken Ihnen für Ihr Verständnis.</w:t>
      </w:r>
    </w:p>
    <w:p w14:paraId="10945E47" w14:textId="77777777" w:rsidR="006C6125" w:rsidRDefault="006C6125" w:rsidP="006C6125">
      <w:pPr>
        <w:autoSpaceDE w:val="0"/>
        <w:autoSpaceDN w:val="0"/>
        <w:adjustRightInd w:val="0"/>
        <w:spacing w:before="20" w:afterLines="20" w:after="48"/>
        <w:jc w:val="both"/>
        <w:rPr>
          <w:rFonts w:ascii="Arial" w:hAnsi="Arial" w:cs="Arial"/>
          <w:bCs/>
          <w:sz w:val="22"/>
          <w:szCs w:val="22"/>
        </w:rPr>
      </w:pPr>
    </w:p>
    <w:p w14:paraId="1C0E92D5" w14:textId="3A4DB1FA" w:rsidR="006C6125" w:rsidRPr="006C6125" w:rsidRDefault="006C6125" w:rsidP="006C6125">
      <w:pPr>
        <w:autoSpaceDE w:val="0"/>
        <w:autoSpaceDN w:val="0"/>
        <w:adjustRightInd w:val="0"/>
        <w:spacing w:before="20" w:afterLines="20" w:after="48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Gemeindeverwaltung Grengiols</w:t>
      </w:r>
    </w:p>
    <w:sectPr w:rsidR="006C6125" w:rsidRPr="006C61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4972F" w14:textId="77777777" w:rsidR="009A5CFE" w:rsidRDefault="009A5CFE">
      <w:r>
        <w:separator/>
      </w:r>
    </w:p>
  </w:endnote>
  <w:endnote w:type="continuationSeparator" w:id="0">
    <w:p w14:paraId="05B1B79A" w14:textId="77777777" w:rsidR="009A5CFE" w:rsidRDefault="009A5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3627B" w14:textId="77777777" w:rsidR="00857967" w:rsidRDefault="00857967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CB807" w14:textId="77777777" w:rsidR="00EE5F0B" w:rsidRPr="00EE5F0B" w:rsidRDefault="00EE5F0B" w:rsidP="00EE5F0B">
    <w:pPr>
      <w:pStyle w:val="Fuzeile"/>
      <w:jc w:val="right"/>
      <w:rPr>
        <w:rFonts w:ascii="Arial" w:hAnsi="Arial" w:cs="Arial"/>
        <w:sz w:val="20"/>
        <w:szCs w:val="20"/>
      </w:rPr>
    </w:pPr>
    <w:r w:rsidRPr="00EE5F0B">
      <w:rPr>
        <w:rFonts w:ascii="Arial" w:hAnsi="Arial" w:cs="Arial"/>
        <w:sz w:val="20"/>
        <w:szCs w:val="20"/>
      </w:rPr>
      <w:t xml:space="preserve">Seite </w:t>
    </w:r>
    <w:r w:rsidRPr="00EE5F0B">
      <w:rPr>
        <w:rFonts w:ascii="Arial" w:hAnsi="Arial" w:cs="Arial"/>
        <w:sz w:val="20"/>
        <w:szCs w:val="20"/>
      </w:rPr>
      <w:fldChar w:fldCharType="begin"/>
    </w:r>
    <w:r w:rsidRPr="00EE5F0B">
      <w:rPr>
        <w:rFonts w:ascii="Arial" w:hAnsi="Arial" w:cs="Arial"/>
        <w:sz w:val="20"/>
        <w:szCs w:val="20"/>
      </w:rPr>
      <w:instrText xml:space="preserve"> PAGE </w:instrText>
    </w:r>
    <w:r w:rsidRPr="00EE5F0B">
      <w:rPr>
        <w:rFonts w:ascii="Arial" w:hAnsi="Arial" w:cs="Arial"/>
        <w:sz w:val="20"/>
        <w:szCs w:val="20"/>
      </w:rPr>
      <w:fldChar w:fldCharType="separate"/>
    </w:r>
    <w:r w:rsidR="00D15D20">
      <w:rPr>
        <w:rFonts w:ascii="Arial" w:hAnsi="Arial" w:cs="Arial"/>
        <w:noProof/>
        <w:sz w:val="20"/>
        <w:szCs w:val="20"/>
      </w:rPr>
      <w:t>4</w:t>
    </w:r>
    <w:r w:rsidRPr="00EE5F0B">
      <w:rPr>
        <w:rFonts w:ascii="Arial" w:hAnsi="Arial" w:cs="Arial"/>
        <w:sz w:val="20"/>
        <w:szCs w:val="20"/>
      </w:rPr>
      <w:fldChar w:fldCharType="end"/>
    </w:r>
    <w:r w:rsidRPr="00EE5F0B">
      <w:rPr>
        <w:rFonts w:ascii="Arial" w:hAnsi="Arial" w:cs="Arial"/>
        <w:sz w:val="20"/>
        <w:szCs w:val="20"/>
      </w:rPr>
      <w:t xml:space="preserve"> von </w:t>
    </w:r>
    <w:r w:rsidRPr="00EE5F0B">
      <w:rPr>
        <w:rFonts w:ascii="Arial" w:hAnsi="Arial" w:cs="Arial"/>
        <w:sz w:val="20"/>
        <w:szCs w:val="20"/>
      </w:rPr>
      <w:fldChar w:fldCharType="begin"/>
    </w:r>
    <w:r w:rsidRPr="00EE5F0B">
      <w:rPr>
        <w:rFonts w:ascii="Arial" w:hAnsi="Arial" w:cs="Arial"/>
        <w:sz w:val="20"/>
        <w:szCs w:val="20"/>
      </w:rPr>
      <w:instrText xml:space="preserve"> NUMPAGES </w:instrText>
    </w:r>
    <w:r w:rsidRPr="00EE5F0B">
      <w:rPr>
        <w:rFonts w:ascii="Arial" w:hAnsi="Arial" w:cs="Arial"/>
        <w:sz w:val="20"/>
        <w:szCs w:val="20"/>
      </w:rPr>
      <w:fldChar w:fldCharType="separate"/>
    </w:r>
    <w:r w:rsidR="00D15D20">
      <w:rPr>
        <w:rFonts w:ascii="Arial" w:hAnsi="Arial" w:cs="Arial"/>
        <w:noProof/>
        <w:sz w:val="20"/>
        <w:szCs w:val="20"/>
      </w:rPr>
      <w:t>4</w:t>
    </w:r>
    <w:r w:rsidRPr="00EE5F0B">
      <w:rPr>
        <w:rFonts w:ascii="Arial" w:hAnsi="Arial" w:cs="Arial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B7700" w14:textId="77777777" w:rsidR="00857967" w:rsidRDefault="0085796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6B4E5C" w14:textId="77777777" w:rsidR="009A5CFE" w:rsidRDefault="009A5CFE">
      <w:r>
        <w:separator/>
      </w:r>
    </w:p>
  </w:footnote>
  <w:footnote w:type="continuationSeparator" w:id="0">
    <w:p w14:paraId="53170DA6" w14:textId="77777777" w:rsidR="009A5CFE" w:rsidRDefault="009A5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D3014" w14:textId="77777777" w:rsidR="00857967" w:rsidRDefault="0085796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6213D" w14:textId="4A28CDC8" w:rsidR="005417C3" w:rsidRPr="005417C3" w:rsidRDefault="006C6125" w:rsidP="005417C3">
    <w:pPr>
      <w:pStyle w:val="Kopfzeile"/>
      <w:ind w:left="720"/>
      <w:rPr>
        <w:rFonts w:ascii="Arial" w:hAnsi="Arial" w:cs="Arial"/>
        <w:sz w:val="20"/>
        <w:szCs w:val="20"/>
        <w:u w:val="single"/>
      </w:rPr>
    </w:pPr>
    <w:r>
      <w:rPr>
        <w:rFonts w:ascii="Arial" w:hAnsi="Arial" w:cs="Arial"/>
        <w:noProof/>
        <w:sz w:val="20"/>
        <w:szCs w:val="20"/>
        <w:u w:val="single"/>
      </w:rPr>
      <w:drawing>
        <wp:anchor distT="0" distB="0" distL="114300" distR="114300" simplePos="0" relativeHeight="251657728" behindDoc="1" locked="0" layoutInCell="1" allowOverlap="1" wp14:anchorId="61CB27C4" wp14:editId="6EAC36A0">
          <wp:simplePos x="0" y="0"/>
          <wp:positionH relativeFrom="column">
            <wp:posOffset>-38100</wp:posOffset>
          </wp:positionH>
          <wp:positionV relativeFrom="paragraph">
            <wp:posOffset>-35560</wp:posOffset>
          </wp:positionV>
          <wp:extent cx="476250" cy="567690"/>
          <wp:effectExtent l="0" t="0" r="0" b="0"/>
          <wp:wrapTight wrapText="bothSides">
            <wp:wrapPolygon edited="0">
              <wp:start x="0" y="0"/>
              <wp:lineTo x="0" y="21020"/>
              <wp:lineTo x="20736" y="21020"/>
              <wp:lineTo x="20736" y="0"/>
              <wp:lineTo x="0" y="0"/>
            </wp:wrapPolygon>
          </wp:wrapTight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67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417C3" w:rsidRPr="005417C3">
      <w:rPr>
        <w:rFonts w:ascii="Arial" w:hAnsi="Arial" w:cs="Arial"/>
        <w:sz w:val="20"/>
        <w:szCs w:val="20"/>
        <w:u w:val="single"/>
      </w:rPr>
      <w:t>Gemeinde Grengiols</w:t>
    </w:r>
    <w:r w:rsidR="005417C3" w:rsidRPr="005417C3">
      <w:rPr>
        <w:rFonts w:ascii="Arial" w:hAnsi="Arial" w:cs="Arial"/>
        <w:sz w:val="20"/>
        <w:szCs w:val="20"/>
        <w:u w:val="single"/>
      </w:rPr>
      <w:tab/>
    </w:r>
    <w:r w:rsidR="005417C3" w:rsidRPr="005417C3">
      <w:rPr>
        <w:rFonts w:ascii="Arial" w:hAnsi="Arial" w:cs="Arial"/>
        <w:sz w:val="20"/>
        <w:szCs w:val="20"/>
        <w:u w:val="single"/>
      </w:rPr>
      <w:tab/>
    </w:r>
    <w:r w:rsidR="00857967">
      <w:rPr>
        <w:rFonts w:ascii="Arial" w:hAnsi="Arial" w:cs="Arial"/>
        <w:sz w:val="20"/>
        <w:szCs w:val="20"/>
        <w:u w:val="single"/>
      </w:rPr>
      <w:t>Allgemeine Hausordnung Zur alten Sennerei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EC121" w14:textId="77777777" w:rsidR="00857967" w:rsidRDefault="0085796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95718"/>
    <w:multiLevelType w:val="hybridMultilevel"/>
    <w:tmpl w:val="FC60AB66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EC366F"/>
    <w:multiLevelType w:val="multilevel"/>
    <w:tmpl w:val="B9A8DA3A"/>
    <w:lvl w:ilvl="0">
      <w:numFmt w:val="bullet"/>
      <w:lvlText w:val=""/>
      <w:lvlJc w:val="left"/>
      <w:pPr>
        <w:tabs>
          <w:tab w:val="num" w:pos="1065"/>
        </w:tabs>
        <w:ind w:left="1065" w:hanging="705"/>
      </w:pPr>
      <w:rPr>
        <w:rFonts w:ascii="Wingdings 2" w:eastAsia="Wingdings" w:hAnsi="Wingdings 2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9B025A"/>
    <w:multiLevelType w:val="hybridMultilevel"/>
    <w:tmpl w:val="B9A8DA3A"/>
    <w:lvl w:ilvl="0" w:tplc="3D3EC238">
      <w:numFmt w:val="bullet"/>
      <w:lvlText w:val=""/>
      <w:lvlJc w:val="left"/>
      <w:pPr>
        <w:tabs>
          <w:tab w:val="num" w:pos="1065"/>
        </w:tabs>
        <w:ind w:left="1065" w:hanging="705"/>
      </w:pPr>
      <w:rPr>
        <w:rFonts w:ascii="Wingdings 2" w:eastAsia="Wingdings" w:hAnsi="Wingdings 2" w:cs="Wingdings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E069F2"/>
    <w:multiLevelType w:val="hybridMultilevel"/>
    <w:tmpl w:val="7D98BE1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F12E79"/>
    <w:multiLevelType w:val="hybridMultilevel"/>
    <w:tmpl w:val="3260DABE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5F1736"/>
    <w:multiLevelType w:val="hybridMultilevel"/>
    <w:tmpl w:val="57DABDF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6571A"/>
    <w:multiLevelType w:val="hybridMultilevel"/>
    <w:tmpl w:val="D384ED2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8293923">
    <w:abstractNumId w:val="2"/>
  </w:num>
  <w:num w:numId="2" w16cid:durableId="1020475966">
    <w:abstractNumId w:val="1"/>
  </w:num>
  <w:num w:numId="3" w16cid:durableId="617028580">
    <w:abstractNumId w:val="0"/>
  </w:num>
  <w:num w:numId="4" w16cid:durableId="720716852">
    <w:abstractNumId w:val="4"/>
  </w:num>
  <w:num w:numId="5" w16cid:durableId="1922329640">
    <w:abstractNumId w:val="5"/>
  </w:num>
  <w:num w:numId="6" w16cid:durableId="2102291365">
    <w:abstractNumId w:val="6"/>
  </w:num>
  <w:num w:numId="7" w16cid:durableId="18250501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7C3"/>
    <w:rsid w:val="00135A8B"/>
    <w:rsid w:val="00144416"/>
    <w:rsid w:val="00204C98"/>
    <w:rsid w:val="00211E99"/>
    <w:rsid w:val="00223127"/>
    <w:rsid w:val="00232A2C"/>
    <w:rsid w:val="0023406B"/>
    <w:rsid w:val="002829CC"/>
    <w:rsid w:val="002A308F"/>
    <w:rsid w:val="00377CA1"/>
    <w:rsid w:val="003B71E1"/>
    <w:rsid w:val="00442C17"/>
    <w:rsid w:val="005417C3"/>
    <w:rsid w:val="005F57B2"/>
    <w:rsid w:val="00671C63"/>
    <w:rsid w:val="006A581F"/>
    <w:rsid w:val="006C6125"/>
    <w:rsid w:val="007141D6"/>
    <w:rsid w:val="00857967"/>
    <w:rsid w:val="009A5CFE"/>
    <w:rsid w:val="009B2264"/>
    <w:rsid w:val="009C62AE"/>
    <w:rsid w:val="00A33AF0"/>
    <w:rsid w:val="00AD3D86"/>
    <w:rsid w:val="00C224A9"/>
    <w:rsid w:val="00C94F51"/>
    <w:rsid w:val="00D1342A"/>
    <w:rsid w:val="00D15D20"/>
    <w:rsid w:val="00DC45A6"/>
    <w:rsid w:val="00E308D5"/>
    <w:rsid w:val="00E34363"/>
    <w:rsid w:val="00EE5F0B"/>
    <w:rsid w:val="00F40428"/>
    <w:rsid w:val="00F434AF"/>
    <w:rsid w:val="00FC7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A11BE28"/>
  <w15:chartTrackingRefBased/>
  <w15:docId w15:val="{895273C0-790A-4697-96AC-A1BEA3B40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5417C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5417C3"/>
    <w:pPr>
      <w:tabs>
        <w:tab w:val="center" w:pos="4536"/>
        <w:tab w:val="right" w:pos="9072"/>
      </w:tabs>
    </w:pPr>
  </w:style>
  <w:style w:type="table" w:styleId="Tabellenraster">
    <w:name w:val="Table Grid"/>
    <w:basedOn w:val="NormaleTabelle"/>
    <w:rsid w:val="00377C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6C6125"/>
    <w:pPr>
      <w:spacing w:before="40" w:after="160"/>
      <w:ind w:left="720"/>
      <w:contextualSpacing/>
    </w:pPr>
    <w:rPr>
      <w:rFonts w:ascii="Aptos" w:eastAsia="Aptos" w:hAnsi="Aptos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Gesuch für die Betriebsbewilligung eines Anlasses</vt:lpstr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Gesuch für die Betriebsbewilligung eines Anlasses</dc:title>
  <dc:subject/>
  <dc:creator>Gemeindeverwaltung</dc:creator>
  <cp:keywords/>
  <dc:description/>
  <cp:lastModifiedBy>Sandra Grichting</cp:lastModifiedBy>
  <cp:revision>3</cp:revision>
  <dcterms:created xsi:type="dcterms:W3CDTF">2026-09-15T08:45:00Z</dcterms:created>
  <dcterms:modified xsi:type="dcterms:W3CDTF">2026-09-15T08:48:00Z</dcterms:modified>
</cp:coreProperties>
</file>